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Arial" w:hAnsi="Arial" w:cs="Arial"/>
          <w:b/>
          <w:bCs/>
          <w:kern w:val="36"/>
          <w:sz w:val="36"/>
          <w:szCs w:val="36"/>
        </w:rPr>
      </w:pPr>
      <w:bookmarkStart w:id="0" w:name="OLE_LINK4"/>
      <w:bookmarkStart w:id="1" w:name="OLE_LINK9"/>
      <w:bookmarkStart w:id="2" w:name="OLE_LINK10"/>
      <w:bookmarkStart w:id="3" w:name="OLE_LINK8"/>
      <w:bookmarkStart w:id="4" w:name="OLE_LINK6"/>
      <w:bookmarkStart w:id="5" w:name="OLE_LINK5"/>
      <w:bookmarkStart w:id="6" w:name="OLE_LINK7"/>
      <w:r>
        <w:rPr>
          <w:rFonts w:ascii="Arial" w:hAnsi="Arial" w:cs="Arial"/>
          <w:b/>
          <w:bCs/>
          <w:kern w:val="36"/>
          <w:sz w:val="36"/>
          <w:szCs w:val="36"/>
        </w:rPr>
        <w:t>Innovations Abound for ROE Visual at NAB 2024</w:t>
      </w:r>
    </w:p>
    <w:p>
      <w:pPr>
        <w:jc w:val="center"/>
        <w:rPr>
          <w:rFonts w:ascii="Arial" w:hAnsi="Arial" w:cs="Arial"/>
          <w:b/>
          <w:bCs/>
          <w:kern w:val="36"/>
          <w:sz w:val="28"/>
          <w:szCs w:val="28"/>
        </w:rPr>
      </w:pPr>
      <w:r>
        <w:rPr>
          <w:rFonts w:ascii="Arial" w:hAnsi="Arial" w:cs="Arial"/>
          <w:b/>
          <w:bCs/>
          <w:kern w:val="36"/>
          <w:sz w:val="28"/>
          <w:szCs w:val="28"/>
        </w:rPr>
        <w:t>New Product Releases and Technology Demonstrations</w:t>
      </w:r>
    </w:p>
    <w:p>
      <w:pPr>
        <w:jc w:val="center"/>
        <w:rPr>
          <w:rFonts w:ascii="Arial" w:hAnsi="Arial" w:cs="Arial"/>
          <w:b/>
          <w:bCs/>
          <w:kern w:val="0"/>
          <w:sz w:val="24"/>
          <w:szCs w:val="24"/>
        </w:rPr>
      </w:pPr>
    </w:p>
    <w:p>
      <w:pPr>
        <w:rPr>
          <w:rFonts w:ascii="Arial" w:hAnsi="Arial" w:cs="Arial"/>
          <w:b/>
          <w:bCs/>
          <w:kern w:val="0"/>
          <w:sz w:val="24"/>
          <w:szCs w:val="24"/>
        </w:rPr>
      </w:pPr>
      <w:r>
        <w:rPr>
          <w:rFonts w:ascii="Arial" w:hAnsi="Arial" w:cs="Arial"/>
          <w:b/>
          <w:bCs/>
          <w:kern w:val="0"/>
          <w:sz w:val="24"/>
          <w:szCs w:val="24"/>
        </w:rPr>
        <w:t>Chatsworth, CA (March 2024)</w:t>
      </w:r>
      <w:r>
        <w:rPr>
          <w:rFonts w:ascii="Arial" w:hAnsi="Arial" w:cs="Arial"/>
          <w:kern w:val="0"/>
          <w:sz w:val="24"/>
          <w:szCs w:val="24"/>
        </w:rPr>
        <w:t xml:space="preserve"> –</w:t>
      </w:r>
      <w:bookmarkEnd w:id="0"/>
      <w:bookmarkEnd w:id="1"/>
      <w:bookmarkEnd w:id="2"/>
      <w:bookmarkEnd w:id="3"/>
      <w:bookmarkEnd w:id="4"/>
      <w:bookmarkEnd w:id="5"/>
      <w:bookmarkEnd w:id="6"/>
      <w:r>
        <w:rPr>
          <w:rFonts w:ascii="Arial" w:hAnsi="Arial" w:cs="Arial"/>
          <w:b/>
          <w:bCs/>
          <w:kern w:val="0"/>
          <w:sz w:val="24"/>
          <w:szCs w:val="24"/>
        </w:rPr>
        <w:t xml:space="preserve"> </w:t>
      </w:r>
      <w:r>
        <w:rPr>
          <w:rFonts w:ascii="Arial" w:hAnsi="Arial" w:cs="Arial"/>
          <w:kern w:val="0"/>
          <w:sz w:val="24"/>
          <w:szCs w:val="24"/>
        </w:rPr>
        <w:t>As April approaches, ROE Visual is preparing for the annual NAB show in Las Vegas. NV. Geared toward the broadcast and film audience, this year’s show will include more engaging offerings for attendees to find than ever before. Highlights from the exposition include a much-anticipated product launch and demonstrations of existing technology within the ROE product family.</w:t>
      </w:r>
    </w:p>
    <w:p>
      <w:pPr>
        <w:rPr>
          <w:rFonts w:ascii="Arial" w:hAnsi="Arial" w:cs="Arial"/>
          <w:kern w:val="0"/>
          <w:sz w:val="24"/>
          <w:szCs w:val="24"/>
        </w:rPr>
      </w:pPr>
    </w:p>
    <w:p>
      <w:pPr>
        <w:rPr>
          <w:rFonts w:ascii="Arial" w:hAnsi="Arial" w:cs="Arial"/>
          <w:kern w:val="0"/>
          <w:sz w:val="24"/>
          <w:szCs w:val="24"/>
        </w:rPr>
      </w:pPr>
      <w:r>
        <w:rPr>
          <w:rFonts w:ascii="Arial" w:hAnsi="Arial" w:cs="Arial"/>
          <w:kern w:val="0"/>
          <w:sz w:val="24"/>
          <w:szCs w:val="24"/>
        </w:rPr>
        <w:t>Each spring, attendees gather in the Las Vegas desert to immerse themselves in the newest technology and educational offerings surrounding the entertainment and media industry. The NAB 2024 show is no exception with AI and production innovations to name just a few points of interest. The show will transform the Las Vegas Strip on April 14-17th in the Las Vegas Convention Center.</w:t>
      </w:r>
    </w:p>
    <w:p>
      <w:pPr>
        <w:rPr>
          <w:rFonts w:ascii="Arial" w:hAnsi="Arial" w:cs="Arial"/>
          <w:kern w:val="0"/>
          <w:sz w:val="24"/>
          <w:szCs w:val="24"/>
        </w:rPr>
      </w:pPr>
    </w:p>
    <w:p>
      <w:pPr>
        <w:rPr>
          <w:rFonts w:ascii="Arial" w:hAnsi="Arial" w:cs="Arial"/>
          <w:kern w:val="0"/>
          <w:sz w:val="24"/>
          <w:szCs w:val="24"/>
        </w:rPr>
      </w:pPr>
      <w:r>
        <w:rPr>
          <w:rFonts w:ascii="Arial" w:hAnsi="Arial" w:cs="Arial"/>
          <w:kern w:val="0"/>
          <w:sz w:val="24"/>
          <w:szCs w:val="24"/>
        </w:rPr>
        <w:t>Adding to the</w:t>
      </w:r>
      <w:r>
        <w:rPr>
          <w:rStyle w:val="18"/>
          <w:rFonts w:hint="eastAsia"/>
          <w:lang w:val="en-US" w:eastAsia="zh-CN"/>
        </w:rPr>
        <w:t xml:space="preserve"> </w:t>
      </w:r>
      <w:r>
        <w:rPr>
          <w:rFonts w:ascii="Arial" w:hAnsi="Arial" w:cs="Arial"/>
          <w:kern w:val="0"/>
          <w:sz w:val="24"/>
          <w:szCs w:val="24"/>
        </w:rPr>
        <w:t xml:space="preserve">inspiring offerings, ROE Visual is exhibiting in the central hall of the show, at booth </w:t>
      </w:r>
      <w:r>
        <w:rPr>
          <w:rFonts w:ascii="Arial" w:hAnsi="Arial" w:cs="Arial"/>
          <w:b/>
          <w:bCs/>
          <w:kern w:val="0"/>
          <w:sz w:val="24"/>
          <w:szCs w:val="24"/>
        </w:rPr>
        <w:t>#C4535</w:t>
      </w:r>
      <w:r>
        <w:rPr>
          <w:rFonts w:ascii="Arial" w:hAnsi="Arial" w:cs="Arial"/>
          <w:kern w:val="0"/>
          <w:sz w:val="24"/>
          <w:szCs w:val="24"/>
        </w:rPr>
        <w:t>. The centerpiece of this year’s booth is a massive Ruby 1.9 wall illustrating the expert use of LED technology in broadcast settings. Photorealistic environments and set design will transport attendees into the studio.</w:t>
      </w:r>
    </w:p>
    <w:p>
      <w:pPr>
        <w:rPr>
          <w:rFonts w:ascii="Arial" w:hAnsi="Arial" w:cs="Arial"/>
          <w:kern w:val="0"/>
          <w:sz w:val="24"/>
          <w:szCs w:val="24"/>
        </w:rPr>
      </w:pPr>
    </w:p>
    <w:p>
      <w:pPr>
        <w:rPr>
          <w:rFonts w:ascii="Arial" w:hAnsi="Arial" w:cs="Arial"/>
          <w:kern w:val="0"/>
          <w:sz w:val="24"/>
          <w:szCs w:val="24"/>
        </w:rPr>
      </w:pPr>
      <w:r>
        <w:rPr>
          <w:rFonts w:ascii="Arial" w:hAnsi="Arial" w:cs="Arial"/>
          <w:kern w:val="0"/>
          <w:sz w:val="24"/>
          <w:szCs w:val="24"/>
        </w:rPr>
        <w:t xml:space="preserve">Targeting the virtual production (VP) audience, ROE Visual will be unveiling its newest solution for OSVP. Obsidian is speficically developed for the film market, and much like its name—Obsidian boasts superb black levels, making it an ideal addition on set. The revolutionary mask design increases the physical surface of the panel without altering output quality. </w:t>
      </w:r>
    </w:p>
    <w:p>
      <w:pPr>
        <w:rPr>
          <w:rFonts w:ascii="Arial" w:hAnsi="Arial" w:cs="Arial"/>
          <w:kern w:val="0"/>
          <w:sz w:val="24"/>
          <w:szCs w:val="24"/>
        </w:rPr>
      </w:pPr>
    </w:p>
    <w:p>
      <w:pPr>
        <w:rPr>
          <w:rFonts w:ascii="Arial" w:hAnsi="Arial" w:cs="Arial"/>
          <w:kern w:val="0"/>
          <w:sz w:val="24"/>
          <w:szCs w:val="24"/>
        </w:rPr>
      </w:pPr>
      <w:r>
        <w:rPr>
          <w:rFonts w:ascii="Arial" w:hAnsi="Arial" w:cs="Arial"/>
          <w:kern w:val="0"/>
          <w:sz w:val="24"/>
          <w:szCs w:val="24"/>
        </w:rPr>
        <w:t>Attendees are encouraged to stop by the booth for demonstrations of Obsidian paired with the CB5 MKII RGBW panel every day at 11 am and 3 pm (there will be one 11 am demo on the final day of the show). These 30-minute demos will focus on product capabilities, highlighting the increased color output of the RGBW panel and Obsidian’s in-camera performance.</w:t>
      </w:r>
    </w:p>
    <w:p>
      <w:pPr>
        <w:rPr>
          <w:rFonts w:ascii="Arial" w:hAnsi="Arial" w:cs="Arial"/>
          <w:kern w:val="0"/>
          <w:sz w:val="24"/>
          <w:szCs w:val="24"/>
        </w:rPr>
      </w:pPr>
    </w:p>
    <w:p>
      <w:pPr>
        <w:rPr>
          <w:rFonts w:ascii="Arial" w:hAnsi="Arial" w:cs="Arial"/>
          <w:kern w:val="0"/>
          <w:sz w:val="24"/>
          <w:szCs w:val="24"/>
        </w:rPr>
      </w:pPr>
      <w:r>
        <w:rPr>
          <w:rFonts w:ascii="Arial" w:hAnsi="Arial" w:cs="Arial"/>
          <w:kern w:val="0"/>
          <w:sz w:val="24"/>
          <w:szCs w:val="24"/>
        </w:rPr>
        <w:t>“We are once again excited to be attending the NAB show with an arsenal of exciting offerings to our clients and partners,” comments Frank Montero, Managing Director of ROE Visual US. “Obsidian is a special product we’ve been keeping under wraps for a while now, and I can’t think of a better place to release it to the public.”</w:t>
      </w:r>
    </w:p>
    <w:p>
      <w:pPr>
        <w:rPr>
          <w:rFonts w:ascii="Arial" w:hAnsi="Arial" w:cs="Arial"/>
          <w:kern w:val="0"/>
          <w:sz w:val="24"/>
          <w:szCs w:val="24"/>
        </w:rPr>
      </w:pPr>
    </w:p>
    <w:p>
      <w:pPr>
        <w:rPr>
          <w:rFonts w:ascii="Arial" w:hAnsi="Arial" w:cs="Arial"/>
          <w:kern w:val="0"/>
          <w:sz w:val="24"/>
          <w:szCs w:val="24"/>
        </w:rPr>
      </w:pPr>
      <w:r>
        <w:rPr>
          <w:rFonts w:hint="eastAsia" w:ascii="Arial" w:hAnsi="Arial" w:cs="Arial"/>
          <w:kern w:val="0"/>
          <w:sz w:val="24"/>
          <w:szCs w:val="24"/>
        </w:rPr>
        <w:t>In addition to their booth, ROE Visual's technology can be found at the following partner booths: The Studio-B&amp;H and RED Digital Camera. Be on the lookout for information regarding the team's speaking engagements via ROE's social media accounts as the show nears closer.</w:t>
      </w:r>
      <w:bookmarkStart w:id="7" w:name="_GoBack"/>
      <w:bookmarkEnd w:id="7"/>
    </w:p>
    <w:p>
      <w:pPr>
        <w:rPr>
          <w:rFonts w:ascii="Arial" w:hAnsi="Arial" w:cs="Arial"/>
          <w:color w:val="323338"/>
          <w:shd w:val="clear" w:color="auto" w:fill="FFFFFF"/>
        </w:rPr>
      </w:pPr>
      <w:r>
        <w:rPr>
          <w:rFonts w:ascii="Arial" w:hAnsi="Arial" w:cs="Arial"/>
          <w:kern w:val="0"/>
          <w:sz w:val="24"/>
          <w:szCs w:val="24"/>
        </w:rPr>
        <w:t xml:space="preserve">Attendees can find other ROE products on display at the booth, including the extended </w:t>
      </w:r>
      <w:r>
        <w:fldChar w:fldCharType="begin"/>
      </w:r>
      <w:r>
        <w:instrText xml:space="preserve"> HYPERLINK "https://www.roevisual.com/en/products/ruby" </w:instrText>
      </w:r>
      <w:r>
        <w:fldChar w:fldCharType="separate"/>
      </w:r>
      <w:r>
        <w:rPr>
          <w:rStyle w:val="17"/>
          <w:rFonts w:ascii="Arial" w:hAnsi="Arial" w:cs="Arial"/>
          <w:kern w:val="0"/>
          <w:sz w:val="24"/>
          <w:szCs w:val="24"/>
        </w:rPr>
        <w:t>Ruby series</w:t>
      </w:r>
      <w:r>
        <w:rPr>
          <w:rStyle w:val="17"/>
          <w:rFonts w:ascii="Arial" w:hAnsi="Arial" w:cs="Arial"/>
          <w:kern w:val="0"/>
          <w:sz w:val="24"/>
          <w:szCs w:val="24"/>
        </w:rPr>
        <w:fldChar w:fldCharType="end"/>
      </w:r>
      <w:r>
        <w:rPr>
          <w:rFonts w:ascii="Arial" w:hAnsi="Arial" w:cs="Arial"/>
          <w:kern w:val="0"/>
          <w:sz w:val="24"/>
          <w:szCs w:val="24"/>
        </w:rPr>
        <w:t xml:space="preserve">, </w:t>
      </w:r>
      <w:r>
        <w:fldChar w:fldCharType="begin"/>
      </w:r>
      <w:r>
        <w:instrText xml:space="preserve"> HYPERLINK "https://www.roevisual.com/en/products/graphite" </w:instrText>
      </w:r>
      <w:r>
        <w:fldChar w:fldCharType="separate"/>
      </w:r>
      <w:r>
        <w:rPr>
          <w:rStyle w:val="17"/>
          <w:rFonts w:ascii="Arial" w:hAnsi="Arial" w:cs="Arial"/>
          <w:kern w:val="0"/>
          <w:sz w:val="24"/>
          <w:szCs w:val="24"/>
        </w:rPr>
        <w:t>Graphite</w:t>
      </w:r>
      <w:r>
        <w:rPr>
          <w:rStyle w:val="17"/>
          <w:rFonts w:ascii="Arial" w:hAnsi="Arial" w:cs="Arial"/>
          <w:kern w:val="0"/>
          <w:sz w:val="24"/>
          <w:szCs w:val="24"/>
        </w:rPr>
        <w:fldChar w:fldCharType="end"/>
      </w:r>
      <w:r>
        <w:rPr>
          <w:rFonts w:ascii="Arial" w:hAnsi="Arial" w:cs="Arial"/>
          <w:kern w:val="0"/>
          <w:sz w:val="24"/>
          <w:szCs w:val="24"/>
        </w:rPr>
        <w:t xml:space="preserve">, and the newly launched </w:t>
      </w:r>
      <w:r>
        <w:fldChar w:fldCharType="begin"/>
      </w:r>
      <w:r>
        <w:instrText xml:space="preserve"> HYPERLINK "https://www.roevisual.com/en/topaz" </w:instrText>
      </w:r>
      <w:r>
        <w:fldChar w:fldCharType="separate"/>
      </w:r>
      <w:r>
        <w:rPr>
          <w:rStyle w:val="17"/>
          <w:rFonts w:ascii="Arial" w:hAnsi="Arial" w:cs="Arial"/>
          <w:kern w:val="0"/>
          <w:sz w:val="24"/>
          <w:szCs w:val="24"/>
        </w:rPr>
        <w:t>Topaz series</w:t>
      </w:r>
      <w:r>
        <w:rPr>
          <w:rStyle w:val="17"/>
          <w:rFonts w:ascii="Arial" w:hAnsi="Arial" w:cs="Arial"/>
          <w:kern w:val="0"/>
          <w:sz w:val="24"/>
          <w:szCs w:val="24"/>
        </w:rPr>
        <w:fldChar w:fldCharType="end"/>
      </w:r>
      <w:r>
        <w:rPr>
          <w:rFonts w:ascii="Arial" w:hAnsi="Arial" w:cs="Arial"/>
          <w:kern w:val="0"/>
          <w:sz w:val="24"/>
          <w:szCs w:val="24"/>
        </w:rPr>
        <w:t>. You won’t want to miss this show!</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22" w:left="13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mc:AlternateContent>
        <mc:Choice Requires="wps">
          <w:drawing>
            <wp:anchor distT="0" distB="0" distL="114300" distR="114300" simplePos="0" relativeHeight="251660288" behindDoc="0" locked="0" layoutInCell="1" allowOverlap="1">
              <wp:simplePos x="0" y="0"/>
              <wp:positionH relativeFrom="column">
                <wp:posOffset>4505960</wp:posOffset>
              </wp:positionH>
              <wp:positionV relativeFrom="paragraph">
                <wp:posOffset>-40640</wp:posOffset>
              </wp:positionV>
              <wp:extent cx="2268220" cy="509905"/>
              <wp:effectExtent l="0" t="0" r="0" b="0"/>
              <wp:wrapNone/>
              <wp:docPr id="4" name="文本框 1"/>
              <wp:cNvGraphicFramePr/>
              <a:graphic xmlns:a="http://schemas.openxmlformats.org/drawingml/2006/main">
                <a:graphicData uri="http://schemas.microsoft.com/office/word/2010/wordprocessingShape">
                  <wps:wsp>
                    <wps:cNvSpPr txBox="1"/>
                    <wps:spPr bwMode="auto">
                      <a:xfrm>
                        <a:off x="0" y="0"/>
                        <a:ext cx="2268220" cy="509905"/>
                      </a:xfrm>
                      <a:prstGeom prst="rect">
                        <a:avLst/>
                      </a:prstGeom>
                      <a:solidFill>
                        <a:srgbClr val="FFFFFF"/>
                      </a:solidFill>
                      <a:ln>
                        <a:noFill/>
                      </a:ln>
                    </wps:spPr>
                    <wps:txbx>
                      <w:txbxContent>
                        <w:p>
                          <w:pPr>
                            <w:rPr>
                              <w:sz w:val="18"/>
                              <w:szCs w:val="18"/>
                            </w:rPr>
                          </w:pPr>
                          <w:r>
                            <w:rPr>
                              <w:rFonts w:hint="eastAsia"/>
                              <w:sz w:val="18"/>
                              <w:szCs w:val="18"/>
                            </w:rPr>
                            <w:t>T:</w:t>
                          </w:r>
                          <w:r>
                            <w:rPr>
                              <w:sz w:val="18"/>
                              <w:szCs w:val="18"/>
                            </w:rPr>
                            <w:t xml:space="preserve"> </w:t>
                          </w:r>
                          <w:r>
                            <w:rPr>
                              <w:rFonts w:hint="eastAsia"/>
                              <w:sz w:val="18"/>
                              <w:szCs w:val="18"/>
                            </w:rPr>
                            <w:t>+</w:t>
                          </w:r>
                          <w:r>
                            <w:rPr>
                              <w:sz w:val="18"/>
                              <w:szCs w:val="18"/>
                            </w:rPr>
                            <w:t>1 (747) 229-9190</w:t>
                          </w:r>
                        </w:p>
                        <w:p>
                          <w:pPr>
                            <w:rPr>
                              <w:sz w:val="18"/>
                              <w:szCs w:val="18"/>
                            </w:rPr>
                          </w:pPr>
                          <w:r>
                            <w:rPr>
                              <w:rFonts w:hint="eastAsia"/>
                              <w:sz w:val="18"/>
                              <w:szCs w:val="18"/>
                            </w:rPr>
                            <w:t xml:space="preserve">E: </w:t>
                          </w:r>
                          <w:r>
                            <w:fldChar w:fldCharType="begin"/>
                          </w:r>
                          <w:r>
                            <w:instrText xml:space="preserve"> HYPERLINK "mailto:marketing@roevisual.com" </w:instrText>
                          </w:r>
                          <w:r>
                            <w:fldChar w:fldCharType="separate"/>
                          </w:r>
                          <w:r>
                            <w:rPr>
                              <w:rStyle w:val="17"/>
                              <w:sz w:val="18"/>
                              <w:szCs w:val="18"/>
                            </w:rPr>
                            <w:t>marketing@roevisual.com</w:t>
                          </w:r>
                          <w:r>
                            <w:rPr>
                              <w:rStyle w:val="17"/>
                              <w:sz w:val="18"/>
                              <w:szCs w:val="18"/>
                            </w:rPr>
                            <w:fldChar w:fldCharType="end"/>
                          </w:r>
                        </w:p>
                        <w:p>
                          <w:pPr>
                            <w:rPr>
                              <w:sz w:val="18"/>
                              <w:szCs w:val="18"/>
                            </w:rPr>
                          </w:pPr>
                          <w:r>
                            <w:fldChar w:fldCharType="begin"/>
                          </w:r>
                          <w:r>
                            <w:instrText xml:space="preserve"> HYPERLINK "http://www.roevisual.com" </w:instrText>
                          </w:r>
                          <w:r>
                            <w:fldChar w:fldCharType="separate"/>
                          </w:r>
                          <w:r>
                            <w:rPr>
                              <w:rStyle w:val="17"/>
                              <w:rFonts w:hint="eastAsia"/>
                              <w:sz w:val="18"/>
                              <w:szCs w:val="18"/>
                            </w:rPr>
                            <w:t>www.roevisual.com</w:t>
                          </w:r>
                          <w:r>
                            <w:rPr>
                              <w:rStyle w:val="17"/>
                              <w:rFonts w:hint="eastAsia"/>
                              <w:sz w:val="18"/>
                              <w:szCs w:val="18"/>
                            </w:rPr>
                            <w:fldChar w:fldCharType="end"/>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文本框 1" o:spid="_x0000_s1026" o:spt="202" type="#_x0000_t202" style="position:absolute;left:0pt;margin-left:354.8pt;margin-top:-3.2pt;height:40.15pt;width:178.6pt;z-index:251660288;mso-width-relative:margin;mso-height-relative:margin;mso-width-percent:400;mso-height-percent:200;" fillcolor="#FFFFFF" filled="t" stroked="f" coordsize="21600,21600" o:gfxdata="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0J0jNkAAAAKAQAADwAAAAAAAAAB&#10;ACAAAAAiAAAAZHJzL2Rvd25yZXYueG1sUEsBAhQAFAAAAAgAh07iQBh1pyUPAgAADgQAAA4AAAAA&#10;AAAAAQAgAAAAKAEAAGRycy9lMm9Eb2MueG1sUEsFBgAAAAAGAAYAWQEAAKkFAAAAAA==&#10;">
              <v:fill on="t" focussize="0,0"/>
              <v:stroke on="f"/>
              <v:imagedata o:title=""/>
              <o:lock v:ext="edit" aspectratio="f"/>
              <v:textbox style="mso-fit-shape-to-text:t;">
                <w:txbxContent>
                  <w:p>
                    <w:pPr>
                      <w:rPr>
                        <w:sz w:val="18"/>
                        <w:szCs w:val="18"/>
                      </w:rPr>
                    </w:pPr>
                    <w:r>
                      <w:rPr>
                        <w:rFonts w:hint="eastAsia"/>
                        <w:sz w:val="18"/>
                        <w:szCs w:val="18"/>
                      </w:rPr>
                      <w:t>T:</w:t>
                    </w:r>
                    <w:r>
                      <w:rPr>
                        <w:sz w:val="18"/>
                        <w:szCs w:val="18"/>
                      </w:rPr>
                      <w:t xml:space="preserve"> </w:t>
                    </w:r>
                    <w:r>
                      <w:rPr>
                        <w:rFonts w:hint="eastAsia"/>
                        <w:sz w:val="18"/>
                        <w:szCs w:val="18"/>
                      </w:rPr>
                      <w:t>+</w:t>
                    </w:r>
                    <w:r>
                      <w:rPr>
                        <w:sz w:val="18"/>
                        <w:szCs w:val="18"/>
                      </w:rPr>
                      <w:t>1 (747) 229-9190</w:t>
                    </w:r>
                  </w:p>
                  <w:p>
                    <w:pPr>
                      <w:rPr>
                        <w:sz w:val="18"/>
                        <w:szCs w:val="18"/>
                      </w:rPr>
                    </w:pPr>
                    <w:r>
                      <w:rPr>
                        <w:rFonts w:hint="eastAsia"/>
                        <w:sz w:val="18"/>
                        <w:szCs w:val="18"/>
                      </w:rPr>
                      <w:t xml:space="preserve">E: </w:t>
                    </w:r>
                    <w:r>
                      <w:fldChar w:fldCharType="begin"/>
                    </w:r>
                    <w:r>
                      <w:instrText xml:space="preserve"> HYPERLINK "mailto:marketing@roevisual.com" </w:instrText>
                    </w:r>
                    <w:r>
                      <w:fldChar w:fldCharType="separate"/>
                    </w:r>
                    <w:r>
                      <w:rPr>
                        <w:rStyle w:val="17"/>
                        <w:sz w:val="18"/>
                        <w:szCs w:val="18"/>
                      </w:rPr>
                      <w:t>marketing@roevisual.com</w:t>
                    </w:r>
                    <w:r>
                      <w:rPr>
                        <w:rStyle w:val="17"/>
                        <w:sz w:val="18"/>
                        <w:szCs w:val="18"/>
                      </w:rPr>
                      <w:fldChar w:fldCharType="end"/>
                    </w:r>
                  </w:p>
                  <w:p>
                    <w:pPr>
                      <w:rPr>
                        <w:sz w:val="18"/>
                        <w:szCs w:val="18"/>
                      </w:rPr>
                    </w:pPr>
                    <w:r>
                      <w:fldChar w:fldCharType="begin"/>
                    </w:r>
                    <w:r>
                      <w:instrText xml:space="preserve"> HYPERLINK "http://www.roevisual.com" </w:instrText>
                    </w:r>
                    <w:r>
                      <w:fldChar w:fldCharType="separate"/>
                    </w:r>
                    <w:r>
                      <w:rPr>
                        <w:rStyle w:val="17"/>
                        <w:rFonts w:hint="eastAsia"/>
                        <w:sz w:val="18"/>
                        <w:szCs w:val="18"/>
                      </w:rPr>
                      <w:t>www.roevisual.com</w:t>
                    </w:r>
                    <w:r>
                      <w:rPr>
                        <w:rStyle w:val="17"/>
                        <w:rFonts w:hint="eastAsia"/>
                        <w:sz w:val="18"/>
                        <w:szCs w:val="18"/>
                      </w:rPr>
                      <w:fldChar w:fldCharType="end"/>
                    </w:r>
                  </w:p>
                </w:txbxContent>
              </v:textbox>
            </v:shape>
          </w:pict>
        </mc:Fallback>
      </mc:AlternateContent>
    </w:r>
    <w:r>
      <w:rPr>
        <w:rFonts w:hint="eastAsia"/>
        <w:sz w:val="18"/>
        <w:szCs w:val="18"/>
      </w:rPr>
      <w:t xml:space="preserve">ROE Visual </w:t>
    </w:r>
    <w:r>
      <w:rPr>
        <w:sz w:val="18"/>
        <w:szCs w:val="18"/>
      </w:rPr>
      <w:t>US, Inc.</w:t>
    </w:r>
  </w:p>
  <w:p>
    <w:pPr>
      <w:rPr>
        <w:sz w:val="18"/>
        <w:szCs w:val="18"/>
      </w:rPr>
    </w:pPr>
    <w:r>
      <w:rPr>
        <w:sz w:val="18"/>
        <w:szCs w:val="18"/>
      </w:rPr>
      <w:t>9232 Eton Ave</w:t>
    </w:r>
  </w:p>
  <w:p>
    <w:pPr>
      <w:rPr>
        <w:sz w:val="18"/>
        <w:szCs w:val="18"/>
      </w:rPr>
    </w:pPr>
    <w:r>
      <w:rPr>
        <w:sz w:val="18"/>
        <w:szCs w:val="18"/>
      </w:rPr>
      <w:t>Chatsworth, CA 91311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r>
      <w:drawing>
        <wp:anchor distT="0" distB="0" distL="114300" distR="114300" simplePos="0" relativeHeight="251659264" behindDoc="0" locked="0" layoutInCell="1" allowOverlap="1">
          <wp:simplePos x="0" y="0"/>
          <wp:positionH relativeFrom="column">
            <wp:posOffset>-386080</wp:posOffset>
          </wp:positionH>
          <wp:positionV relativeFrom="paragraph">
            <wp:posOffset>-251460</wp:posOffset>
          </wp:positionV>
          <wp:extent cx="7099300" cy="405765"/>
          <wp:effectExtent l="0" t="0" r="0" b="0"/>
          <wp:wrapNone/>
          <wp:docPr id="5" name="图片 2" descr="文件模板"/>
          <wp:cNvGraphicFramePr/>
          <a:graphic xmlns:a="http://schemas.openxmlformats.org/drawingml/2006/main">
            <a:graphicData uri="http://schemas.openxmlformats.org/drawingml/2006/picture">
              <pic:pic xmlns:pic="http://schemas.openxmlformats.org/drawingml/2006/picture">
                <pic:nvPicPr>
                  <pic:cNvPr id="5" name="图片 2" descr="文件模板"/>
                  <pic:cNvPicPr/>
                </pic:nvPicPr>
                <pic:blipFill>
                  <a:blip r:embed="rId1">
                    <a:extLst>
                      <a:ext uri="{28A0092B-C50C-407E-A947-70E740481C1C}">
                        <a14:useLocalDpi xmlns:a14="http://schemas.microsoft.com/office/drawing/2010/main" val="0"/>
                      </a:ext>
                    </a:extLst>
                  </a:blip>
                  <a:srcRect/>
                  <a:stretch>
                    <a:fillRect/>
                  </a:stretch>
                </pic:blipFill>
                <pic:spPr>
                  <a:xfrm>
                    <a:off x="0" y="0"/>
                    <a:ext cx="7099300" cy="405765"/>
                  </a:xfrm>
                  <a:prstGeom prst="rect">
                    <a:avLst/>
                  </a:prstGeom>
                  <a:noFill/>
                  <a:ln>
                    <a:noFill/>
                  </a:ln>
                </pic:spPr>
              </pic:pic>
            </a:graphicData>
          </a:graphic>
        </wp:anchor>
      </w:drawing>
    </w:r>
  </w:p>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wZTRiNTEwYWU0YmNiOTYyNTAyMjQyZDI4OWQyMTkifQ=="/>
  </w:docVars>
  <w:rsids>
    <w:rsidRoot w:val="00F758B2"/>
    <w:rsid w:val="00001381"/>
    <w:rsid w:val="000035DE"/>
    <w:rsid w:val="00021266"/>
    <w:rsid w:val="0003510C"/>
    <w:rsid w:val="00036AC8"/>
    <w:rsid w:val="000424CC"/>
    <w:rsid w:val="000433BE"/>
    <w:rsid w:val="00043865"/>
    <w:rsid w:val="00046AAF"/>
    <w:rsid w:val="00047A7B"/>
    <w:rsid w:val="00054886"/>
    <w:rsid w:val="000555AA"/>
    <w:rsid w:val="00056203"/>
    <w:rsid w:val="000577CF"/>
    <w:rsid w:val="0005782C"/>
    <w:rsid w:val="00057895"/>
    <w:rsid w:val="00057E0F"/>
    <w:rsid w:val="000609FA"/>
    <w:rsid w:val="00060F6B"/>
    <w:rsid w:val="00062005"/>
    <w:rsid w:val="00062C65"/>
    <w:rsid w:val="00064D0B"/>
    <w:rsid w:val="00070A84"/>
    <w:rsid w:val="00070AA4"/>
    <w:rsid w:val="000733ED"/>
    <w:rsid w:val="000746CD"/>
    <w:rsid w:val="00075420"/>
    <w:rsid w:val="0007659F"/>
    <w:rsid w:val="00077DD1"/>
    <w:rsid w:val="000805D9"/>
    <w:rsid w:val="00083918"/>
    <w:rsid w:val="00084DC2"/>
    <w:rsid w:val="00086FEF"/>
    <w:rsid w:val="00093256"/>
    <w:rsid w:val="00097CB8"/>
    <w:rsid w:val="000A1CD1"/>
    <w:rsid w:val="000A2B92"/>
    <w:rsid w:val="000A5155"/>
    <w:rsid w:val="000A5316"/>
    <w:rsid w:val="000A5341"/>
    <w:rsid w:val="000A5C21"/>
    <w:rsid w:val="000B0B9D"/>
    <w:rsid w:val="000B413C"/>
    <w:rsid w:val="000B4C72"/>
    <w:rsid w:val="000B7569"/>
    <w:rsid w:val="000B792E"/>
    <w:rsid w:val="000C0C68"/>
    <w:rsid w:val="000C175E"/>
    <w:rsid w:val="000C35D6"/>
    <w:rsid w:val="000C4DF4"/>
    <w:rsid w:val="000D009B"/>
    <w:rsid w:val="000D1D97"/>
    <w:rsid w:val="000D38A0"/>
    <w:rsid w:val="000D393D"/>
    <w:rsid w:val="000D634D"/>
    <w:rsid w:val="000D76D2"/>
    <w:rsid w:val="000E4990"/>
    <w:rsid w:val="000E6FD8"/>
    <w:rsid w:val="000F0E52"/>
    <w:rsid w:val="000F1ECC"/>
    <w:rsid w:val="000F22CE"/>
    <w:rsid w:val="000F4098"/>
    <w:rsid w:val="000F57CD"/>
    <w:rsid w:val="00100AD4"/>
    <w:rsid w:val="00103BAB"/>
    <w:rsid w:val="0010401D"/>
    <w:rsid w:val="00105459"/>
    <w:rsid w:val="001070E3"/>
    <w:rsid w:val="00115239"/>
    <w:rsid w:val="001156FE"/>
    <w:rsid w:val="00116768"/>
    <w:rsid w:val="00116CD2"/>
    <w:rsid w:val="00117D38"/>
    <w:rsid w:val="00123830"/>
    <w:rsid w:val="001238BF"/>
    <w:rsid w:val="001242A0"/>
    <w:rsid w:val="001327AD"/>
    <w:rsid w:val="001328C7"/>
    <w:rsid w:val="00135BDE"/>
    <w:rsid w:val="001361E3"/>
    <w:rsid w:val="0014018C"/>
    <w:rsid w:val="001413A7"/>
    <w:rsid w:val="001420D5"/>
    <w:rsid w:val="001426D8"/>
    <w:rsid w:val="00143FE5"/>
    <w:rsid w:val="00153B22"/>
    <w:rsid w:val="00153F0F"/>
    <w:rsid w:val="001609F7"/>
    <w:rsid w:val="00164B2B"/>
    <w:rsid w:val="001652AA"/>
    <w:rsid w:val="001705DF"/>
    <w:rsid w:val="00172A27"/>
    <w:rsid w:val="00174FFD"/>
    <w:rsid w:val="001758B2"/>
    <w:rsid w:val="00176D01"/>
    <w:rsid w:val="001819B2"/>
    <w:rsid w:val="00183AB3"/>
    <w:rsid w:val="001861FE"/>
    <w:rsid w:val="00191053"/>
    <w:rsid w:val="00191A8A"/>
    <w:rsid w:val="00193F29"/>
    <w:rsid w:val="00194F8E"/>
    <w:rsid w:val="001A20A4"/>
    <w:rsid w:val="001A3067"/>
    <w:rsid w:val="001A326D"/>
    <w:rsid w:val="001A49DE"/>
    <w:rsid w:val="001A4D4C"/>
    <w:rsid w:val="001A5439"/>
    <w:rsid w:val="001A7021"/>
    <w:rsid w:val="001B5873"/>
    <w:rsid w:val="001B5B1D"/>
    <w:rsid w:val="001B7182"/>
    <w:rsid w:val="001C13DF"/>
    <w:rsid w:val="001C1FF6"/>
    <w:rsid w:val="001C2ED1"/>
    <w:rsid w:val="001D202E"/>
    <w:rsid w:val="001D31E3"/>
    <w:rsid w:val="001D3FB2"/>
    <w:rsid w:val="001D4A7C"/>
    <w:rsid w:val="001E0967"/>
    <w:rsid w:val="001E0F87"/>
    <w:rsid w:val="001F0D46"/>
    <w:rsid w:val="001F20ED"/>
    <w:rsid w:val="001F21D1"/>
    <w:rsid w:val="001F26E3"/>
    <w:rsid w:val="001F6071"/>
    <w:rsid w:val="001F6217"/>
    <w:rsid w:val="001F668F"/>
    <w:rsid w:val="002000E7"/>
    <w:rsid w:val="002072A1"/>
    <w:rsid w:val="00210ECA"/>
    <w:rsid w:val="00212580"/>
    <w:rsid w:val="002135C6"/>
    <w:rsid w:val="00221333"/>
    <w:rsid w:val="00221EA6"/>
    <w:rsid w:val="002227F6"/>
    <w:rsid w:val="00223FC1"/>
    <w:rsid w:val="0022534D"/>
    <w:rsid w:val="002263AD"/>
    <w:rsid w:val="0022794C"/>
    <w:rsid w:val="002341FB"/>
    <w:rsid w:val="002347F0"/>
    <w:rsid w:val="002410ED"/>
    <w:rsid w:val="0024129E"/>
    <w:rsid w:val="00243672"/>
    <w:rsid w:val="00243C87"/>
    <w:rsid w:val="00244B0B"/>
    <w:rsid w:val="00245AF2"/>
    <w:rsid w:val="00246CC9"/>
    <w:rsid w:val="002470F1"/>
    <w:rsid w:val="00251095"/>
    <w:rsid w:val="002517C9"/>
    <w:rsid w:val="002531D5"/>
    <w:rsid w:val="00260B10"/>
    <w:rsid w:val="00262C9E"/>
    <w:rsid w:val="002650F4"/>
    <w:rsid w:val="00271856"/>
    <w:rsid w:val="00272202"/>
    <w:rsid w:val="00274A72"/>
    <w:rsid w:val="00282A77"/>
    <w:rsid w:val="0028302E"/>
    <w:rsid w:val="00283DC2"/>
    <w:rsid w:val="00283F27"/>
    <w:rsid w:val="00286D89"/>
    <w:rsid w:val="002911DB"/>
    <w:rsid w:val="0029200A"/>
    <w:rsid w:val="00295B71"/>
    <w:rsid w:val="002965DA"/>
    <w:rsid w:val="002A05C1"/>
    <w:rsid w:val="002A0E91"/>
    <w:rsid w:val="002A2629"/>
    <w:rsid w:val="002A2F57"/>
    <w:rsid w:val="002A49F9"/>
    <w:rsid w:val="002A4EA2"/>
    <w:rsid w:val="002A77AF"/>
    <w:rsid w:val="002B0667"/>
    <w:rsid w:val="002B134C"/>
    <w:rsid w:val="002B2BFB"/>
    <w:rsid w:val="002B3DA1"/>
    <w:rsid w:val="002B717E"/>
    <w:rsid w:val="002C33B9"/>
    <w:rsid w:val="002C3DA6"/>
    <w:rsid w:val="002C633E"/>
    <w:rsid w:val="002C76F0"/>
    <w:rsid w:val="002D21D8"/>
    <w:rsid w:val="002D3533"/>
    <w:rsid w:val="002D39C9"/>
    <w:rsid w:val="002D57D9"/>
    <w:rsid w:val="002D60AE"/>
    <w:rsid w:val="002D677C"/>
    <w:rsid w:val="002E2933"/>
    <w:rsid w:val="002E38AF"/>
    <w:rsid w:val="002E4A16"/>
    <w:rsid w:val="002F0B06"/>
    <w:rsid w:val="002F116F"/>
    <w:rsid w:val="002F256E"/>
    <w:rsid w:val="002F2640"/>
    <w:rsid w:val="002F4E7C"/>
    <w:rsid w:val="00300218"/>
    <w:rsid w:val="0030021B"/>
    <w:rsid w:val="003023A1"/>
    <w:rsid w:val="00304411"/>
    <w:rsid w:val="00305277"/>
    <w:rsid w:val="00311D20"/>
    <w:rsid w:val="003131D5"/>
    <w:rsid w:val="00313BF5"/>
    <w:rsid w:val="003148D9"/>
    <w:rsid w:val="00314D7A"/>
    <w:rsid w:val="0031672F"/>
    <w:rsid w:val="00317D23"/>
    <w:rsid w:val="0032109D"/>
    <w:rsid w:val="003217B9"/>
    <w:rsid w:val="0032180F"/>
    <w:rsid w:val="00321BAE"/>
    <w:rsid w:val="00324520"/>
    <w:rsid w:val="00327C84"/>
    <w:rsid w:val="00327D12"/>
    <w:rsid w:val="00327D6C"/>
    <w:rsid w:val="003325EC"/>
    <w:rsid w:val="00333A7E"/>
    <w:rsid w:val="00334BD4"/>
    <w:rsid w:val="0033677C"/>
    <w:rsid w:val="00337878"/>
    <w:rsid w:val="00341FED"/>
    <w:rsid w:val="00343925"/>
    <w:rsid w:val="003452E9"/>
    <w:rsid w:val="003506CE"/>
    <w:rsid w:val="00350BB0"/>
    <w:rsid w:val="00354A6A"/>
    <w:rsid w:val="003560CF"/>
    <w:rsid w:val="0035694D"/>
    <w:rsid w:val="00357F01"/>
    <w:rsid w:val="0036099C"/>
    <w:rsid w:val="00361A41"/>
    <w:rsid w:val="00362F4B"/>
    <w:rsid w:val="003656A6"/>
    <w:rsid w:val="00367EC5"/>
    <w:rsid w:val="003700A6"/>
    <w:rsid w:val="0037371C"/>
    <w:rsid w:val="00374096"/>
    <w:rsid w:val="00374EA4"/>
    <w:rsid w:val="00375620"/>
    <w:rsid w:val="00391E1C"/>
    <w:rsid w:val="00397E06"/>
    <w:rsid w:val="003A22C2"/>
    <w:rsid w:val="003A295D"/>
    <w:rsid w:val="003A4915"/>
    <w:rsid w:val="003A4E9E"/>
    <w:rsid w:val="003A5B04"/>
    <w:rsid w:val="003A6A4A"/>
    <w:rsid w:val="003A7649"/>
    <w:rsid w:val="003A7F7A"/>
    <w:rsid w:val="003B2BC7"/>
    <w:rsid w:val="003B459D"/>
    <w:rsid w:val="003B64A5"/>
    <w:rsid w:val="003C007E"/>
    <w:rsid w:val="003C1647"/>
    <w:rsid w:val="003C2723"/>
    <w:rsid w:val="003C2A5D"/>
    <w:rsid w:val="003C3866"/>
    <w:rsid w:val="003D0F13"/>
    <w:rsid w:val="003D10CB"/>
    <w:rsid w:val="003D3438"/>
    <w:rsid w:val="003D3CF0"/>
    <w:rsid w:val="003D558B"/>
    <w:rsid w:val="003D7988"/>
    <w:rsid w:val="003E1D24"/>
    <w:rsid w:val="003E2333"/>
    <w:rsid w:val="003E2F75"/>
    <w:rsid w:val="003E39E0"/>
    <w:rsid w:val="003E5577"/>
    <w:rsid w:val="003E67D3"/>
    <w:rsid w:val="003F28B4"/>
    <w:rsid w:val="003F31DB"/>
    <w:rsid w:val="003F47A0"/>
    <w:rsid w:val="003F66CF"/>
    <w:rsid w:val="003F7187"/>
    <w:rsid w:val="00400393"/>
    <w:rsid w:val="004016A0"/>
    <w:rsid w:val="00401AE1"/>
    <w:rsid w:val="004036B5"/>
    <w:rsid w:val="0040687B"/>
    <w:rsid w:val="004072FA"/>
    <w:rsid w:val="00410AA5"/>
    <w:rsid w:val="004118FC"/>
    <w:rsid w:val="00414EDC"/>
    <w:rsid w:val="0041725D"/>
    <w:rsid w:val="004174FB"/>
    <w:rsid w:val="00423B86"/>
    <w:rsid w:val="0042588E"/>
    <w:rsid w:val="00427279"/>
    <w:rsid w:val="00430C1C"/>
    <w:rsid w:val="00430D74"/>
    <w:rsid w:val="00432484"/>
    <w:rsid w:val="004358AA"/>
    <w:rsid w:val="00437A15"/>
    <w:rsid w:val="00441DAA"/>
    <w:rsid w:val="0045141E"/>
    <w:rsid w:val="00452E17"/>
    <w:rsid w:val="00455E1A"/>
    <w:rsid w:val="00456E02"/>
    <w:rsid w:val="00465363"/>
    <w:rsid w:val="00470772"/>
    <w:rsid w:val="0047113F"/>
    <w:rsid w:val="00472DCC"/>
    <w:rsid w:val="00476716"/>
    <w:rsid w:val="00476AE8"/>
    <w:rsid w:val="00482793"/>
    <w:rsid w:val="00484B6E"/>
    <w:rsid w:val="00484ECA"/>
    <w:rsid w:val="00485503"/>
    <w:rsid w:val="0048609C"/>
    <w:rsid w:val="00491549"/>
    <w:rsid w:val="00491550"/>
    <w:rsid w:val="00491905"/>
    <w:rsid w:val="00492304"/>
    <w:rsid w:val="0049577B"/>
    <w:rsid w:val="004965FD"/>
    <w:rsid w:val="004A2294"/>
    <w:rsid w:val="004A23A1"/>
    <w:rsid w:val="004A6B39"/>
    <w:rsid w:val="004B01E5"/>
    <w:rsid w:val="004B1234"/>
    <w:rsid w:val="004B44B1"/>
    <w:rsid w:val="004B4D2E"/>
    <w:rsid w:val="004B59F0"/>
    <w:rsid w:val="004B7772"/>
    <w:rsid w:val="004D4A7A"/>
    <w:rsid w:val="004D57A5"/>
    <w:rsid w:val="004E244B"/>
    <w:rsid w:val="004E5C96"/>
    <w:rsid w:val="004E6F72"/>
    <w:rsid w:val="004F0FD3"/>
    <w:rsid w:val="004F1B65"/>
    <w:rsid w:val="004F6CB3"/>
    <w:rsid w:val="004F6E80"/>
    <w:rsid w:val="00502BD1"/>
    <w:rsid w:val="00503AA3"/>
    <w:rsid w:val="00507151"/>
    <w:rsid w:val="005074E5"/>
    <w:rsid w:val="00511BC3"/>
    <w:rsid w:val="0051200E"/>
    <w:rsid w:val="00513C40"/>
    <w:rsid w:val="0051594F"/>
    <w:rsid w:val="00521D19"/>
    <w:rsid w:val="00522469"/>
    <w:rsid w:val="00525070"/>
    <w:rsid w:val="005260E2"/>
    <w:rsid w:val="00531159"/>
    <w:rsid w:val="00532787"/>
    <w:rsid w:val="00534CE4"/>
    <w:rsid w:val="00535961"/>
    <w:rsid w:val="00536AD5"/>
    <w:rsid w:val="00536BF6"/>
    <w:rsid w:val="00536FF1"/>
    <w:rsid w:val="00543058"/>
    <w:rsid w:val="00550B5E"/>
    <w:rsid w:val="00557310"/>
    <w:rsid w:val="005644A1"/>
    <w:rsid w:val="005650B0"/>
    <w:rsid w:val="0056516F"/>
    <w:rsid w:val="005665AE"/>
    <w:rsid w:val="005705A5"/>
    <w:rsid w:val="005706CD"/>
    <w:rsid w:val="0057203C"/>
    <w:rsid w:val="00574F10"/>
    <w:rsid w:val="00576C16"/>
    <w:rsid w:val="0058082E"/>
    <w:rsid w:val="00581DB3"/>
    <w:rsid w:val="00582526"/>
    <w:rsid w:val="00585852"/>
    <w:rsid w:val="0059126D"/>
    <w:rsid w:val="00594ED0"/>
    <w:rsid w:val="005A0702"/>
    <w:rsid w:val="005A2A73"/>
    <w:rsid w:val="005A420A"/>
    <w:rsid w:val="005A5C81"/>
    <w:rsid w:val="005B0A46"/>
    <w:rsid w:val="005B3565"/>
    <w:rsid w:val="005B7543"/>
    <w:rsid w:val="005C0D7F"/>
    <w:rsid w:val="005C4420"/>
    <w:rsid w:val="005C6E49"/>
    <w:rsid w:val="005D1F69"/>
    <w:rsid w:val="005D1FEE"/>
    <w:rsid w:val="005D2FE4"/>
    <w:rsid w:val="005D4741"/>
    <w:rsid w:val="005D4E60"/>
    <w:rsid w:val="005D4EFB"/>
    <w:rsid w:val="005E0334"/>
    <w:rsid w:val="005E1F13"/>
    <w:rsid w:val="005E2E11"/>
    <w:rsid w:val="005E4EBF"/>
    <w:rsid w:val="005E5085"/>
    <w:rsid w:val="005E6BC8"/>
    <w:rsid w:val="005F58E6"/>
    <w:rsid w:val="00607AEC"/>
    <w:rsid w:val="00610CAD"/>
    <w:rsid w:val="00611883"/>
    <w:rsid w:val="00611DFA"/>
    <w:rsid w:val="006128F2"/>
    <w:rsid w:val="00612D1E"/>
    <w:rsid w:val="00614518"/>
    <w:rsid w:val="00616319"/>
    <w:rsid w:val="00625B98"/>
    <w:rsid w:val="00630C26"/>
    <w:rsid w:val="00634052"/>
    <w:rsid w:val="0063524A"/>
    <w:rsid w:val="006405AC"/>
    <w:rsid w:val="00640D55"/>
    <w:rsid w:val="006418CC"/>
    <w:rsid w:val="00641983"/>
    <w:rsid w:val="00643D7E"/>
    <w:rsid w:val="00646458"/>
    <w:rsid w:val="00646597"/>
    <w:rsid w:val="0065043F"/>
    <w:rsid w:val="00651EC4"/>
    <w:rsid w:val="006538B1"/>
    <w:rsid w:val="00653B99"/>
    <w:rsid w:val="00655A4B"/>
    <w:rsid w:val="00656D7D"/>
    <w:rsid w:val="00657293"/>
    <w:rsid w:val="006576AA"/>
    <w:rsid w:val="00666420"/>
    <w:rsid w:val="00674A4F"/>
    <w:rsid w:val="006759F8"/>
    <w:rsid w:val="00681C81"/>
    <w:rsid w:val="00682BE1"/>
    <w:rsid w:val="006856BE"/>
    <w:rsid w:val="00687E17"/>
    <w:rsid w:val="00691224"/>
    <w:rsid w:val="006913D0"/>
    <w:rsid w:val="006930D8"/>
    <w:rsid w:val="00693DCD"/>
    <w:rsid w:val="0069423D"/>
    <w:rsid w:val="00694612"/>
    <w:rsid w:val="00696D90"/>
    <w:rsid w:val="006A10A1"/>
    <w:rsid w:val="006A1BFC"/>
    <w:rsid w:val="006A43C9"/>
    <w:rsid w:val="006A4488"/>
    <w:rsid w:val="006B00BD"/>
    <w:rsid w:val="006B240B"/>
    <w:rsid w:val="006B24EF"/>
    <w:rsid w:val="006B264D"/>
    <w:rsid w:val="006B4D39"/>
    <w:rsid w:val="006B51F6"/>
    <w:rsid w:val="006C1DAE"/>
    <w:rsid w:val="006C2C3E"/>
    <w:rsid w:val="006C33B9"/>
    <w:rsid w:val="006C4520"/>
    <w:rsid w:val="006C4F81"/>
    <w:rsid w:val="006C623E"/>
    <w:rsid w:val="006C73F7"/>
    <w:rsid w:val="006D221B"/>
    <w:rsid w:val="006D4741"/>
    <w:rsid w:val="006D6F72"/>
    <w:rsid w:val="006E37C5"/>
    <w:rsid w:val="006E49E9"/>
    <w:rsid w:val="006E704A"/>
    <w:rsid w:val="006F23A9"/>
    <w:rsid w:val="006F2D88"/>
    <w:rsid w:val="006F341B"/>
    <w:rsid w:val="006F3F66"/>
    <w:rsid w:val="006F7ACE"/>
    <w:rsid w:val="00700E1C"/>
    <w:rsid w:val="00701968"/>
    <w:rsid w:val="00706F87"/>
    <w:rsid w:val="007112F1"/>
    <w:rsid w:val="00711804"/>
    <w:rsid w:val="0071273B"/>
    <w:rsid w:val="0072324F"/>
    <w:rsid w:val="0072552B"/>
    <w:rsid w:val="00726467"/>
    <w:rsid w:val="00726635"/>
    <w:rsid w:val="00733A3F"/>
    <w:rsid w:val="00734EB4"/>
    <w:rsid w:val="00735BD3"/>
    <w:rsid w:val="007366EA"/>
    <w:rsid w:val="0073686C"/>
    <w:rsid w:val="007401BD"/>
    <w:rsid w:val="00740B41"/>
    <w:rsid w:val="00742EA4"/>
    <w:rsid w:val="007439F9"/>
    <w:rsid w:val="00743CFB"/>
    <w:rsid w:val="007516C5"/>
    <w:rsid w:val="00751B67"/>
    <w:rsid w:val="007526B0"/>
    <w:rsid w:val="00754146"/>
    <w:rsid w:val="0075446C"/>
    <w:rsid w:val="00754942"/>
    <w:rsid w:val="00754974"/>
    <w:rsid w:val="00756648"/>
    <w:rsid w:val="00760716"/>
    <w:rsid w:val="00764582"/>
    <w:rsid w:val="00765E1E"/>
    <w:rsid w:val="00771795"/>
    <w:rsid w:val="00772871"/>
    <w:rsid w:val="00772EE8"/>
    <w:rsid w:val="00773709"/>
    <w:rsid w:val="00774543"/>
    <w:rsid w:val="0077765E"/>
    <w:rsid w:val="00781B64"/>
    <w:rsid w:val="007827B9"/>
    <w:rsid w:val="007833E0"/>
    <w:rsid w:val="007835E2"/>
    <w:rsid w:val="00784690"/>
    <w:rsid w:val="007856AF"/>
    <w:rsid w:val="0078656F"/>
    <w:rsid w:val="00787EE3"/>
    <w:rsid w:val="00791D93"/>
    <w:rsid w:val="0079385B"/>
    <w:rsid w:val="00794225"/>
    <w:rsid w:val="00794D52"/>
    <w:rsid w:val="00796EEA"/>
    <w:rsid w:val="007A04B1"/>
    <w:rsid w:val="007A06FD"/>
    <w:rsid w:val="007A6B39"/>
    <w:rsid w:val="007B318A"/>
    <w:rsid w:val="007B3E6B"/>
    <w:rsid w:val="007B4AF6"/>
    <w:rsid w:val="007B6E60"/>
    <w:rsid w:val="007C01E9"/>
    <w:rsid w:val="007C1DEA"/>
    <w:rsid w:val="007C5A3D"/>
    <w:rsid w:val="007D386C"/>
    <w:rsid w:val="007D3ACB"/>
    <w:rsid w:val="007D56DD"/>
    <w:rsid w:val="007E0139"/>
    <w:rsid w:val="007E5B94"/>
    <w:rsid w:val="007E69C2"/>
    <w:rsid w:val="007F1C46"/>
    <w:rsid w:val="007F235A"/>
    <w:rsid w:val="007F3C40"/>
    <w:rsid w:val="007F49BC"/>
    <w:rsid w:val="007F59E7"/>
    <w:rsid w:val="007F6B9D"/>
    <w:rsid w:val="00807453"/>
    <w:rsid w:val="00807E85"/>
    <w:rsid w:val="00807FE2"/>
    <w:rsid w:val="00810A54"/>
    <w:rsid w:val="0082091C"/>
    <w:rsid w:val="00820DF5"/>
    <w:rsid w:val="008247D2"/>
    <w:rsid w:val="00827F6E"/>
    <w:rsid w:val="00831442"/>
    <w:rsid w:val="0083156E"/>
    <w:rsid w:val="0083310F"/>
    <w:rsid w:val="00835311"/>
    <w:rsid w:val="008405A6"/>
    <w:rsid w:val="00843181"/>
    <w:rsid w:val="00846CAC"/>
    <w:rsid w:val="0085142F"/>
    <w:rsid w:val="008535CD"/>
    <w:rsid w:val="00855049"/>
    <w:rsid w:val="00857FD9"/>
    <w:rsid w:val="008640EE"/>
    <w:rsid w:val="00866977"/>
    <w:rsid w:val="00867307"/>
    <w:rsid w:val="00867A20"/>
    <w:rsid w:val="00870986"/>
    <w:rsid w:val="008839A9"/>
    <w:rsid w:val="0088650B"/>
    <w:rsid w:val="00887018"/>
    <w:rsid w:val="008903EC"/>
    <w:rsid w:val="00890DED"/>
    <w:rsid w:val="00891CFA"/>
    <w:rsid w:val="00892033"/>
    <w:rsid w:val="00892D4B"/>
    <w:rsid w:val="00894D8E"/>
    <w:rsid w:val="008974F8"/>
    <w:rsid w:val="008A05E6"/>
    <w:rsid w:val="008A6670"/>
    <w:rsid w:val="008A6F6B"/>
    <w:rsid w:val="008B0C80"/>
    <w:rsid w:val="008B242E"/>
    <w:rsid w:val="008B50C8"/>
    <w:rsid w:val="008B59B3"/>
    <w:rsid w:val="008B62F8"/>
    <w:rsid w:val="008B766D"/>
    <w:rsid w:val="008B78DD"/>
    <w:rsid w:val="008C1F68"/>
    <w:rsid w:val="008C5FF7"/>
    <w:rsid w:val="008D2CDF"/>
    <w:rsid w:val="008D43E5"/>
    <w:rsid w:val="008E5C20"/>
    <w:rsid w:val="008E6B6E"/>
    <w:rsid w:val="008E7063"/>
    <w:rsid w:val="008F01D4"/>
    <w:rsid w:val="008F04E5"/>
    <w:rsid w:val="008F5559"/>
    <w:rsid w:val="008F61CD"/>
    <w:rsid w:val="00900CA0"/>
    <w:rsid w:val="009041F5"/>
    <w:rsid w:val="00912F79"/>
    <w:rsid w:val="009145FC"/>
    <w:rsid w:val="00915980"/>
    <w:rsid w:val="00917E9A"/>
    <w:rsid w:val="0092392E"/>
    <w:rsid w:val="00923E87"/>
    <w:rsid w:val="0092665E"/>
    <w:rsid w:val="0093076B"/>
    <w:rsid w:val="00933176"/>
    <w:rsid w:val="0093344F"/>
    <w:rsid w:val="00933A28"/>
    <w:rsid w:val="00933E5C"/>
    <w:rsid w:val="00934DA0"/>
    <w:rsid w:val="00934F08"/>
    <w:rsid w:val="00943B66"/>
    <w:rsid w:val="00943D87"/>
    <w:rsid w:val="009478A6"/>
    <w:rsid w:val="00950A4C"/>
    <w:rsid w:val="009527A3"/>
    <w:rsid w:val="00952B00"/>
    <w:rsid w:val="00952F92"/>
    <w:rsid w:val="0095328F"/>
    <w:rsid w:val="00954CFA"/>
    <w:rsid w:val="00960428"/>
    <w:rsid w:val="00962198"/>
    <w:rsid w:val="00966307"/>
    <w:rsid w:val="00966E7E"/>
    <w:rsid w:val="00967538"/>
    <w:rsid w:val="00967E05"/>
    <w:rsid w:val="00972219"/>
    <w:rsid w:val="009734E9"/>
    <w:rsid w:val="0097453E"/>
    <w:rsid w:val="009766A8"/>
    <w:rsid w:val="0097699B"/>
    <w:rsid w:val="009802A2"/>
    <w:rsid w:val="00980765"/>
    <w:rsid w:val="009843E4"/>
    <w:rsid w:val="00986629"/>
    <w:rsid w:val="00986A5B"/>
    <w:rsid w:val="00992107"/>
    <w:rsid w:val="00992F8D"/>
    <w:rsid w:val="00993164"/>
    <w:rsid w:val="0099323C"/>
    <w:rsid w:val="009A175F"/>
    <w:rsid w:val="009B0124"/>
    <w:rsid w:val="009B334C"/>
    <w:rsid w:val="009B3573"/>
    <w:rsid w:val="009B5F99"/>
    <w:rsid w:val="009B7D11"/>
    <w:rsid w:val="009C04DF"/>
    <w:rsid w:val="009C04FB"/>
    <w:rsid w:val="009C1EDD"/>
    <w:rsid w:val="009C2A38"/>
    <w:rsid w:val="009C3377"/>
    <w:rsid w:val="009C362E"/>
    <w:rsid w:val="009C434A"/>
    <w:rsid w:val="009C5C96"/>
    <w:rsid w:val="009D10E1"/>
    <w:rsid w:val="009D1FF2"/>
    <w:rsid w:val="009D2044"/>
    <w:rsid w:val="009D2285"/>
    <w:rsid w:val="009D4A46"/>
    <w:rsid w:val="009D5CA4"/>
    <w:rsid w:val="009E252C"/>
    <w:rsid w:val="009E37F5"/>
    <w:rsid w:val="009E39A4"/>
    <w:rsid w:val="009E4B42"/>
    <w:rsid w:val="009E57E2"/>
    <w:rsid w:val="009F0855"/>
    <w:rsid w:val="00A024F0"/>
    <w:rsid w:val="00A039DD"/>
    <w:rsid w:val="00A044D9"/>
    <w:rsid w:val="00A04996"/>
    <w:rsid w:val="00A055A2"/>
    <w:rsid w:val="00A0689B"/>
    <w:rsid w:val="00A13AD0"/>
    <w:rsid w:val="00A21C2A"/>
    <w:rsid w:val="00A22944"/>
    <w:rsid w:val="00A24285"/>
    <w:rsid w:val="00A253A1"/>
    <w:rsid w:val="00A33582"/>
    <w:rsid w:val="00A33699"/>
    <w:rsid w:val="00A338C4"/>
    <w:rsid w:val="00A3444D"/>
    <w:rsid w:val="00A36AB8"/>
    <w:rsid w:val="00A41065"/>
    <w:rsid w:val="00A42C3C"/>
    <w:rsid w:val="00A4564A"/>
    <w:rsid w:val="00A4626C"/>
    <w:rsid w:val="00A562C0"/>
    <w:rsid w:val="00A609CE"/>
    <w:rsid w:val="00A708F9"/>
    <w:rsid w:val="00A747BA"/>
    <w:rsid w:val="00A750B6"/>
    <w:rsid w:val="00A80463"/>
    <w:rsid w:val="00A828DA"/>
    <w:rsid w:val="00A84953"/>
    <w:rsid w:val="00A90698"/>
    <w:rsid w:val="00A924F0"/>
    <w:rsid w:val="00A9332E"/>
    <w:rsid w:val="00A9588B"/>
    <w:rsid w:val="00A95C37"/>
    <w:rsid w:val="00A96DDD"/>
    <w:rsid w:val="00AA022F"/>
    <w:rsid w:val="00AA08B8"/>
    <w:rsid w:val="00AA13D8"/>
    <w:rsid w:val="00AA5AAF"/>
    <w:rsid w:val="00AA5D62"/>
    <w:rsid w:val="00AA67EF"/>
    <w:rsid w:val="00AB0D5C"/>
    <w:rsid w:val="00AB21DE"/>
    <w:rsid w:val="00AB2795"/>
    <w:rsid w:val="00AB27ED"/>
    <w:rsid w:val="00AB3043"/>
    <w:rsid w:val="00AB572B"/>
    <w:rsid w:val="00AB582D"/>
    <w:rsid w:val="00AB6D41"/>
    <w:rsid w:val="00AB7C54"/>
    <w:rsid w:val="00AC0192"/>
    <w:rsid w:val="00AC1C27"/>
    <w:rsid w:val="00AC2025"/>
    <w:rsid w:val="00AC33E8"/>
    <w:rsid w:val="00AC3593"/>
    <w:rsid w:val="00AD0C5E"/>
    <w:rsid w:val="00AD4702"/>
    <w:rsid w:val="00AD529C"/>
    <w:rsid w:val="00AD580B"/>
    <w:rsid w:val="00AD7F56"/>
    <w:rsid w:val="00AE1858"/>
    <w:rsid w:val="00AE20CE"/>
    <w:rsid w:val="00AE2C55"/>
    <w:rsid w:val="00AE3536"/>
    <w:rsid w:val="00AE4C19"/>
    <w:rsid w:val="00AF2213"/>
    <w:rsid w:val="00AF4565"/>
    <w:rsid w:val="00AF4EF5"/>
    <w:rsid w:val="00AF5443"/>
    <w:rsid w:val="00AF559D"/>
    <w:rsid w:val="00AF64B5"/>
    <w:rsid w:val="00AF673B"/>
    <w:rsid w:val="00AF7F03"/>
    <w:rsid w:val="00B00651"/>
    <w:rsid w:val="00B00E4F"/>
    <w:rsid w:val="00B017A2"/>
    <w:rsid w:val="00B04F63"/>
    <w:rsid w:val="00B05D2B"/>
    <w:rsid w:val="00B07308"/>
    <w:rsid w:val="00B10A39"/>
    <w:rsid w:val="00B11138"/>
    <w:rsid w:val="00B12B68"/>
    <w:rsid w:val="00B13408"/>
    <w:rsid w:val="00B13D02"/>
    <w:rsid w:val="00B16D82"/>
    <w:rsid w:val="00B17809"/>
    <w:rsid w:val="00B2291D"/>
    <w:rsid w:val="00B238C5"/>
    <w:rsid w:val="00B25FB0"/>
    <w:rsid w:val="00B267F8"/>
    <w:rsid w:val="00B27B42"/>
    <w:rsid w:val="00B32758"/>
    <w:rsid w:val="00B342C1"/>
    <w:rsid w:val="00B35CE2"/>
    <w:rsid w:val="00B36393"/>
    <w:rsid w:val="00B3755A"/>
    <w:rsid w:val="00B40E81"/>
    <w:rsid w:val="00B41403"/>
    <w:rsid w:val="00B43394"/>
    <w:rsid w:val="00B4361D"/>
    <w:rsid w:val="00B44FBD"/>
    <w:rsid w:val="00B45138"/>
    <w:rsid w:val="00B50747"/>
    <w:rsid w:val="00B5538E"/>
    <w:rsid w:val="00B5553E"/>
    <w:rsid w:val="00B566AC"/>
    <w:rsid w:val="00B614E7"/>
    <w:rsid w:val="00B61F5E"/>
    <w:rsid w:val="00B63025"/>
    <w:rsid w:val="00B64ED8"/>
    <w:rsid w:val="00B72898"/>
    <w:rsid w:val="00B7604D"/>
    <w:rsid w:val="00B8048A"/>
    <w:rsid w:val="00B83126"/>
    <w:rsid w:val="00B83BC9"/>
    <w:rsid w:val="00B85565"/>
    <w:rsid w:val="00B87CC0"/>
    <w:rsid w:val="00B9386D"/>
    <w:rsid w:val="00B95B17"/>
    <w:rsid w:val="00B968A2"/>
    <w:rsid w:val="00BA0052"/>
    <w:rsid w:val="00BA12E9"/>
    <w:rsid w:val="00BA1E71"/>
    <w:rsid w:val="00BA3C00"/>
    <w:rsid w:val="00BA534E"/>
    <w:rsid w:val="00BA5712"/>
    <w:rsid w:val="00BA6951"/>
    <w:rsid w:val="00BA7789"/>
    <w:rsid w:val="00BB1B1C"/>
    <w:rsid w:val="00BB26E5"/>
    <w:rsid w:val="00BB74BE"/>
    <w:rsid w:val="00BC3666"/>
    <w:rsid w:val="00BC4FAB"/>
    <w:rsid w:val="00BC7299"/>
    <w:rsid w:val="00BC7367"/>
    <w:rsid w:val="00BD1221"/>
    <w:rsid w:val="00BD2414"/>
    <w:rsid w:val="00BD5C61"/>
    <w:rsid w:val="00BD68A1"/>
    <w:rsid w:val="00BE0660"/>
    <w:rsid w:val="00BE0A16"/>
    <w:rsid w:val="00BE38C4"/>
    <w:rsid w:val="00BE3CB1"/>
    <w:rsid w:val="00BE5277"/>
    <w:rsid w:val="00BF5ABA"/>
    <w:rsid w:val="00BF5D7F"/>
    <w:rsid w:val="00BF7259"/>
    <w:rsid w:val="00C001FF"/>
    <w:rsid w:val="00C00263"/>
    <w:rsid w:val="00C009CF"/>
    <w:rsid w:val="00C0238D"/>
    <w:rsid w:val="00C0689E"/>
    <w:rsid w:val="00C07B91"/>
    <w:rsid w:val="00C10129"/>
    <w:rsid w:val="00C161B5"/>
    <w:rsid w:val="00C16D44"/>
    <w:rsid w:val="00C23369"/>
    <w:rsid w:val="00C24C84"/>
    <w:rsid w:val="00C26FA0"/>
    <w:rsid w:val="00C2714B"/>
    <w:rsid w:val="00C27EC9"/>
    <w:rsid w:val="00C30886"/>
    <w:rsid w:val="00C32440"/>
    <w:rsid w:val="00C3244F"/>
    <w:rsid w:val="00C3248A"/>
    <w:rsid w:val="00C32F8F"/>
    <w:rsid w:val="00C3303B"/>
    <w:rsid w:val="00C355FC"/>
    <w:rsid w:val="00C36EAD"/>
    <w:rsid w:val="00C37527"/>
    <w:rsid w:val="00C44BE2"/>
    <w:rsid w:val="00C4643D"/>
    <w:rsid w:val="00C51399"/>
    <w:rsid w:val="00C52436"/>
    <w:rsid w:val="00C52F31"/>
    <w:rsid w:val="00C561E9"/>
    <w:rsid w:val="00C610C8"/>
    <w:rsid w:val="00C62161"/>
    <w:rsid w:val="00C643B5"/>
    <w:rsid w:val="00C6467C"/>
    <w:rsid w:val="00C656B0"/>
    <w:rsid w:val="00C721A5"/>
    <w:rsid w:val="00C7423C"/>
    <w:rsid w:val="00C751F6"/>
    <w:rsid w:val="00C82C1A"/>
    <w:rsid w:val="00C8407F"/>
    <w:rsid w:val="00C8428E"/>
    <w:rsid w:val="00C85324"/>
    <w:rsid w:val="00C9015B"/>
    <w:rsid w:val="00C91A5F"/>
    <w:rsid w:val="00C937D6"/>
    <w:rsid w:val="00C95D66"/>
    <w:rsid w:val="00CA2DAF"/>
    <w:rsid w:val="00CA2F84"/>
    <w:rsid w:val="00CA4CE5"/>
    <w:rsid w:val="00CA562A"/>
    <w:rsid w:val="00CA6F55"/>
    <w:rsid w:val="00CA7002"/>
    <w:rsid w:val="00CA7200"/>
    <w:rsid w:val="00CC0BE3"/>
    <w:rsid w:val="00CC17B1"/>
    <w:rsid w:val="00CC791B"/>
    <w:rsid w:val="00CD280E"/>
    <w:rsid w:val="00CD4275"/>
    <w:rsid w:val="00CD6856"/>
    <w:rsid w:val="00CE39FA"/>
    <w:rsid w:val="00CE3A7D"/>
    <w:rsid w:val="00CF05B8"/>
    <w:rsid w:val="00CF387F"/>
    <w:rsid w:val="00CF3D0C"/>
    <w:rsid w:val="00CF51CB"/>
    <w:rsid w:val="00D0138A"/>
    <w:rsid w:val="00D06836"/>
    <w:rsid w:val="00D102C0"/>
    <w:rsid w:val="00D129F6"/>
    <w:rsid w:val="00D14DF6"/>
    <w:rsid w:val="00D17555"/>
    <w:rsid w:val="00D2105E"/>
    <w:rsid w:val="00D22B78"/>
    <w:rsid w:val="00D248ED"/>
    <w:rsid w:val="00D24977"/>
    <w:rsid w:val="00D24DE7"/>
    <w:rsid w:val="00D274D5"/>
    <w:rsid w:val="00D30F14"/>
    <w:rsid w:val="00D33BE4"/>
    <w:rsid w:val="00D378E3"/>
    <w:rsid w:val="00D37F01"/>
    <w:rsid w:val="00D4017E"/>
    <w:rsid w:val="00D43481"/>
    <w:rsid w:val="00D53B9D"/>
    <w:rsid w:val="00D5485D"/>
    <w:rsid w:val="00D550C0"/>
    <w:rsid w:val="00D555E9"/>
    <w:rsid w:val="00D55EB5"/>
    <w:rsid w:val="00D56372"/>
    <w:rsid w:val="00D60399"/>
    <w:rsid w:val="00D649F3"/>
    <w:rsid w:val="00D64D2F"/>
    <w:rsid w:val="00D65B4B"/>
    <w:rsid w:val="00D66E0B"/>
    <w:rsid w:val="00D724E1"/>
    <w:rsid w:val="00D72BED"/>
    <w:rsid w:val="00D73269"/>
    <w:rsid w:val="00D7373E"/>
    <w:rsid w:val="00D74CF1"/>
    <w:rsid w:val="00D7599D"/>
    <w:rsid w:val="00D75F9F"/>
    <w:rsid w:val="00D77340"/>
    <w:rsid w:val="00D77F42"/>
    <w:rsid w:val="00D8185F"/>
    <w:rsid w:val="00D855AA"/>
    <w:rsid w:val="00D85A25"/>
    <w:rsid w:val="00D95C41"/>
    <w:rsid w:val="00D9643D"/>
    <w:rsid w:val="00D964F1"/>
    <w:rsid w:val="00D972C1"/>
    <w:rsid w:val="00DA2D13"/>
    <w:rsid w:val="00DB548E"/>
    <w:rsid w:val="00DB6D73"/>
    <w:rsid w:val="00DB786A"/>
    <w:rsid w:val="00DC249E"/>
    <w:rsid w:val="00DC25E6"/>
    <w:rsid w:val="00DC3D1F"/>
    <w:rsid w:val="00DC6EE7"/>
    <w:rsid w:val="00DC7631"/>
    <w:rsid w:val="00DD016D"/>
    <w:rsid w:val="00DD051B"/>
    <w:rsid w:val="00DD21CC"/>
    <w:rsid w:val="00DD3516"/>
    <w:rsid w:val="00DD44BF"/>
    <w:rsid w:val="00DD5287"/>
    <w:rsid w:val="00DD6734"/>
    <w:rsid w:val="00DD6821"/>
    <w:rsid w:val="00DE0334"/>
    <w:rsid w:val="00DE2A8E"/>
    <w:rsid w:val="00DE324A"/>
    <w:rsid w:val="00DE3FDB"/>
    <w:rsid w:val="00DE4F02"/>
    <w:rsid w:val="00DE523D"/>
    <w:rsid w:val="00DE6FD4"/>
    <w:rsid w:val="00DE73A6"/>
    <w:rsid w:val="00DF7A2E"/>
    <w:rsid w:val="00E003F8"/>
    <w:rsid w:val="00E014F4"/>
    <w:rsid w:val="00E0210B"/>
    <w:rsid w:val="00E03B69"/>
    <w:rsid w:val="00E03C44"/>
    <w:rsid w:val="00E04C23"/>
    <w:rsid w:val="00E104A7"/>
    <w:rsid w:val="00E10A7B"/>
    <w:rsid w:val="00E12F1F"/>
    <w:rsid w:val="00E137A7"/>
    <w:rsid w:val="00E13B38"/>
    <w:rsid w:val="00E14ED0"/>
    <w:rsid w:val="00E16C64"/>
    <w:rsid w:val="00E22A02"/>
    <w:rsid w:val="00E235F9"/>
    <w:rsid w:val="00E244B1"/>
    <w:rsid w:val="00E24B9B"/>
    <w:rsid w:val="00E335E3"/>
    <w:rsid w:val="00E3641A"/>
    <w:rsid w:val="00E371B8"/>
    <w:rsid w:val="00E40751"/>
    <w:rsid w:val="00E40D1B"/>
    <w:rsid w:val="00E427D0"/>
    <w:rsid w:val="00E42DAA"/>
    <w:rsid w:val="00E42F30"/>
    <w:rsid w:val="00E430D7"/>
    <w:rsid w:val="00E44E1E"/>
    <w:rsid w:val="00E45600"/>
    <w:rsid w:val="00E46A53"/>
    <w:rsid w:val="00E46CE8"/>
    <w:rsid w:val="00E46CE9"/>
    <w:rsid w:val="00E50510"/>
    <w:rsid w:val="00E54090"/>
    <w:rsid w:val="00E54A15"/>
    <w:rsid w:val="00E62B92"/>
    <w:rsid w:val="00E62BEC"/>
    <w:rsid w:val="00E6526A"/>
    <w:rsid w:val="00E6624F"/>
    <w:rsid w:val="00E67943"/>
    <w:rsid w:val="00E75978"/>
    <w:rsid w:val="00E767E2"/>
    <w:rsid w:val="00E76B4A"/>
    <w:rsid w:val="00E827DD"/>
    <w:rsid w:val="00E8286F"/>
    <w:rsid w:val="00E833E8"/>
    <w:rsid w:val="00E836CB"/>
    <w:rsid w:val="00E83761"/>
    <w:rsid w:val="00E846CE"/>
    <w:rsid w:val="00E84E6A"/>
    <w:rsid w:val="00E862CF"/>
    <w:rsid w:val="00E87E33"/>
    <w:rsid w:val="00E97BC2"/>
    <w:rsid w:val="00EA29BA"/>
    <w:rsid w:val="00EA50BA"/>
    <w:rsid w:val="00EB1A3D"/>
    <w:rsid w:val="00EB1CCD"/>
    <w:rsid w:val="00EB1D9E"/>
    <w:rsid w:val="00EB465E"/>
    <w:rsid w:val="00EB6E63"/>
    <w:rsid w:val="00EC19F7"/>
    <w:rsid w:val="00EC3739"/>
    <w:rsid w:val="00EC37DF"/>
    <w:rsid w:val="00EC4032"/>
    <w:rsid w:val="00EC5403"/>
    <w:rsid w:val="00EC6A51"/>
    <w:rsid w:val="00ED04AD"/>
    <w:rsid w:val="00ED6A6D"/>
    <w:rsid w:val="00ED7595"/>
    <w:rsid w:val="00EE00CD"/>
    <w:rsid w:val="00EE0141"/>
    <w:rsid w:val="00EE103C"/>
    <w:rsid w:val="00EE19E9"/>
    <w:rsid w:val="00EE1A52"/>
    <w:rsid w:val="00EE2647"/>
    <w:rsid w:val="00EE32D5"/>
    <w:rsid w:val="00EE7D13"/>
    <w:rsid w:val="00EF0D50"/>
    <w:rsid w:val="00EF1F7B"/>
    <w:rsid w:val="00EF2E14"/>
    <w:rsid w:val="00F021F1"/>
    <w:rsid w:val="00F0256A"/>
    <w:rsid w:val="00F04BFF"/>
    <w:rsid w:val="00F05A91"/>
    <w:rsid w:val="00F07B4E"/>
    <w:rsid w:val="00F11C2B"/>
    <w:rsid w:val="00F12429"/>
    <w:rsid w:val="00F1559F"/>
    <w:rsid w:val="00F16FEF"/>
    <w:rsid w:val="00F20A22"/>
    <w:rsid w:val="00F24533"/>
    <w:rsid w:val="00F26027"/>
    <w:rsid w:val="00F26E7E"/>
    <w:rsid w:val="00F30539"/>
    <w:rsid w:val="00F3097B"/>
    <w:rsid w:val="00F32013"/>
    <w:rsid w:val="00F331A8"/>
    <w:rsid w:val="00F34DCC"/>
    <w:rsid w:val="00F35C49"/>
    <w:rsid w:val="00F35FAC"/>
    <w:rsid w:val="00F41D17"/>
    <w:rsid w:val="00F434D5"/>
    <w:rsid w:val="00F43BAF"/>
    <w:rsid w:val="00F466DD"/>
    <w:rsid w:val="00F4727E"/>
    <w:rsid w:val="00F50747"/>
    <w:rsid w:val="00F50EED"/>
    <w:rsid w:val="00F52662"/>
    <w:rsid w:val="00F539FD"/>
    <w:rsid w:val="00F53C76"/>
    <w:rsid w:val="00F54782"/>
    <w:rsid w:val="00F54A62"/>
    <w:rsid w:val="00F56734"/>
    <w:rsid w:val="00F60C6B"/>
    <w:rsid w:val="00F62588"/>
    <w:rsid w:val="00F6344B"/>
    <w:rsid w:val="00F64411"/>
    <w:rsid w:val="00F7211E"/>
    <w:rsid w:val="00F72677"/>
    <w:rsid w:val="00F731BB"/>
    <w:rsid w:val="00F73343"/>
    <w:rsid w:val="00F73609"/>
    <w:rsid w:val="00F75190"/>
    <w:rsid w:val="00F758B2"/>
    <w:rsid w:val="00F80342"/>
    <w:rsid w:val="00F80458"/>
    <w:rsid w:val="00F838F5"/>
    <w:rsid w:val="00F85A33"/>
    <w:rsid w:val="00F94225"/>
    <w:rsid w:val="00F95F57"/>
    <w:rsid w:val="00F9742A"/>
    <w:rsid w:val="00FA1DC1"/>
    <w:rsid w:val="00FA4FBC"/>
    <w:rsid w:val="00FA7198"/>
    <w:rsid w:val="00FB00C8"/>
    <w:rsid w:val="00FB254C"/>
    <w:rsid w:val="00FB2D00"/>
    <w:rsid w:val="00FC1DBA"/>
    <w:rsid w:val="00FC23F4"/>
    <w:rsid w:val="00FC2705"/>
    <w:rsid w:val="00FC3E0A"/>
    <w:rsid w:val="00FC4406"/>
    <w:rsid w:val="00FC56D6"/>
    <w:rsid w:val="00FC7C37"/>
    <w:rsid w:val="00FD081C"/>
    <w:rsid w:val="00FD1CCC"/>
    <w:rsid w:val="00FD3312"/>
    <w:rsid w:val="00FD476A"/>
    <w:rsid w:val="00FD48EB"/>
    <w:rsid w:val="00FD6717"/>
    <w:rsid w:val="00FE1593"/>
    <w:rsid w:val="00FE344C"/>
    <w:rsid w:val="00FE45E6"/>
    <w:rsid w:val="00FE64D5"/>
    <w:rsid w:val="00FE786C"/>
    <w:rsid w:val="00FF04D7"/>
    <w:rsid w:val="00FF2939"/>
    <w:rsid w:val="00FF5080"/>
    <w:rsid w:val="035C7400"/>
    <w:rsid w:val="04654848"/>
    <w:rsid w:val="0D3C5EDA"/>
    <w:rsid w:val="0E7E3E33"/>
    <w:rsid w:val="129117F0"/>
    <w:rsid w:val="164C5177"/>
    <w:rsid w:val="1A420699"/>
    <w:rsid w:val="1B571712"/>
    <w:rsid w:val="22890142"/>
    <w:rsid w:val="25600337"/>
    <w:rsid w:val="2FA06CBB"/>
    <w:rsid w:val="3283448B"/>
    <w:rsid w:val="347D2D1E"/>
    <w:rsid w:val="35930135"/>
    <w:rsid w:val="42554F47"/>
    <w:rsid w:val="441C5213"/>
    <w:rsid w:val="4AAA17BF"/>
    <w:rsid w:val="4D754219"/>
    <w:rsid w:val="4EEE524A"/>
    <w:rsid w:val="51E807BB"/>
    <w:rsid w:val="53472579"/>
    <w:rsid w:val="542B2140"/>
    <w:rsid w:val="576C10E8"/>
    <w:rsid w:val="581971F2"/>
    <w:rsid w:val="5A596966"/>
    <w:rsid w:val="5D175FB6"/>
    <w:rsid w:val="5F1F40D2"/>
    <w:rsid w:val="604F1B81"/>
    <w:rsid w:val="611C42B6"/>
    <w:rsid w:val="63367C3C"/>
    <w:rsid w:val="6725019F"/>
    <w:rsid w:val="67973300"/>
    <w:rsid w:val="6FE74798"/>
    <w:rsid w:val="715765B2"/>
    <w:rsid w:val="7219638B"/>
    <w:rsid w:val="7E1C2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27"/>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4"/>
    <w:basedOn w:val="1"/>
    <w:next w:val="1"/>
    <w:link w:val="30"/>
    <w:semiHidden/>
    <w:unhideWhenUsed/>
    <w:qFormat/>
    <w:uiPriority w:val="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8"/>
    <w:qFormat/>
    <w:uiPriority w:val="0"/>
    <w:pPr>
      <w:jc w:val="left"/>
    </w:pPr>
  </w:style>
  <w:style w:type="paragraph" w:styleId="5">
    <w:name w:val="Date"/>
    <w:basedOn w:val="1"/>
    <w:next w:val="1"/>
    <w:link w:val="24"/>
    <w:unhideWhenUsed/>
    <w:qFormat/>
    <w:uiPriority w:val="99"/>
    <w:pPr>
      <w:ind w:left="100" w:leftChars="2500"/>
    </w:pPr>
    <w:rPr>
      <w:rFonts w:cs="Times New Roman"/>
    </w:rPr>
  </w:style>
  <w:style w:type="paragraph" w:styleId="6">
    <w:name w:val="Balloon Text"/>
    <w:basedOn w:val="1"/>
    <w:link w:val="20"/>
    <w:qFormat/>
    <w:uiPriority w:val="0"/>
    <w:rPr>
      <w:rFonts w:ascii="Times New Roman" w:hAnsi="Times New Roman" w:cs="Times New Roman"/>
      <w:kern w:val="0"/>
      <w:sz w:val="18"/>
      <w:szCs w:val="18"/>
    </w:rPr>
  </w:style>
  <w:style w:type="paragraph" w:styleId="7">
    <w:name w:val="footer"/>
    <w:basedOn w:val="1"/>
    <w:link w:val="21"/>
    <w:qFormat/>
    <w:uiPriority w:val="0"/>
    <w:pPr>
      <w:tabs>
        <w:tab w:val="center" w:pos="4153"/>
        <w:tab w:val="right" w:pos="8306"/>
      </w:tabs>
      <w:snapToGrid w:val="0"/>
      <w:jc w:val="left"/>
    </w:pPr>
    <w:rPr>
      <w:rFonts w:ascii="Times New Roman" w:hAnsi="Times New Roman" w:cs="Times New Roman"/>
      <w:kern w:val="0"/>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0">
    <w:name w:val="Title"/>
    <w:basedOn w:val="1"/>
    <w:next w:val="1"/>
    <w:link w:val="26"/>
    <w:qFormat/>
    <w:uiPriority w:val="10"/>
    <w:pPr>
      <w:spacing w:before="240" w:after="60"/>
      <w:jc w:val="center"/>
      <w:outlineLvl w:val="0"/>
    </w:pPr>
    <w:rPr>
      <w:rFonts w:ascii="等线 Light" w:hAnsi="等线 Light" w:eastAsia="等线 Light" w:cs="Times New Roman"/>
      <w:b/>
      <w:bCs/>
      <w:sz w:val="32"/>
      <w:szCs w:val="32"/>
    </w:rPr>
  </w:style>
  <w:style w:type="paragraph" w:styleId="11">
    <w:name w:val="annotation subject"/>
    <w:basedOn w:val="4"/>
    <w:next w:val="4"/>
    <w:link w:val="29"/>
    <w:semiHidden/>
    <w:unhideWhenUsed/>
    <w:qFormat/>
    <w:uiPriority w:val="99"/>
    <w:rPr>
      <w:b/>
      <w:bCs/>
    </w:rPr>
  </w:style>
  <w:style w:type="table" w:styleId="13">
    <w:name w:val="Table Grid"/>
    <w:basedOn w:val="12"/>
    <w:qFormat/>
    <w:uiPriority w:val="39"/>
    <w:rPr>
      <w:rFonts w:ascii="等线" w:hAnsi="等线" w:eastAsia="等线"/>
      <w:kern w:val="2"/>
      <w:sz w:val="21"/>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character" w:styleId="16">
    <w:name w:val="FollowedHyperlink"/>
    <w:basedOn w:val="14"/>
    <w:autoRedefine/>
    <w:semiHidden/>
    <w:unhideWhenUsed/>
    <w:qFormat/>
    <w:uiPriority w:val="99"/>
    <w:rPr>
      <w:color w:val="954F72" w:themeColor="followedHyperlink"/>
      <w:u w:val="single"/>
      <w14:textFill>
        <w14:solidFill>
          <w14:schemeClr w14:val="folHlink"/>
        </w14:solidFill>
      </w14:textFill>
    </w:rPr>
  </w:style>
  <w:style w:type="character" w:styleId="17">
    <w:name w:val="Hyperlink"/>
    <w:unhideWhenUsed/>
    <w:qFormat/>
    <w:uiPriority w:val="99"/>
    <w:rPr>
      <w:color w:val="0000FF"/>
      <w:u w:val="single"/>
    </w:rPr>
  </w:style>
  <w:style w:type="character" w:styleId="18">
    <w:name w:val="annotation reference"/>
    <w:semiHidden/>
    <w:unhideWhenUsed/>
    <w:qFormat/>
    <w:uiPriority w:val="99"/>
    <w:rPr>
      <w:sz w:val="21"/>
      <w:szCs w:val="21"/>
    </w:rPr>
  </w:style>
  <w:style w:type="character" w:customStyle="1" w:styleId="19">
    <w:name w:val="t_tag"/>
    <w:basedOn w:val="14"/>
    <w:qFormat/>
    <w:uiPriority w:val="0"/>
  </w:style>
  <w:style w:type="character" w:customStyle="1" w:styleId="20">
    <w:name w:val="Balloon Text Char"/>
    <w:link w:val="6"/>
    <w:qFormat/>
    <w:uiPriority w:val="0"/>
    <w:rPr>
      <w:sz w:val="18"/>
      <w:szCs w:val="18"/>
    </w:rPr>
  </w:style>
  <w:style w:type="character" w:customStyle="1" w:styleId="21">
    <w:name w:val="Footer Char"/>
    <w:link w:val="7"/>
    <w:qFormat/>
    <w:uiPriority w:val="0"/>
    <w:rPr>
      <w:sz w:val="18"/>
      <w:szCs w:val="18"/>
    </w:rPr>
  </w:style>
  <w:style w:type="character" w:customStyle="1" w:styleId="22">
    <w:name w:val="未处理的提及1"/>
    <w:unhideWhenUsed/>
    <w:qFormat/>
    <w:uiPriority w:val="99"/>
    <w:rPr>
      <w:color w:val="605E5C"/>
      <w:shd w:val="clear" w:color="auto" w:fill="E1DFDD"/>
    </w:rPr>
  </w:style>
  <w:style w:type="character" w:customStyle="1" w:styleId="23">
    <w:name w:val="Header Char"/>
    <w:link w:val="8"/>
    <w:qFormat/>
    <w:uiPriority w:val="0"/>
    <w:rPr>
      <w:sz w:val="18"/>
      <w:szCs w:val="18"/>
    </w:rPr>
  </w:style>
  <w:style w:type="character" w:customStyle="1" w:styleId="24">
    <w:name w:val="Date Char"/>
    <w:link w:val="5"/>
    <w:semiHidden/>
    <w:qFormat/>
    <w:uiPriority w:val="99"/>
    <w:rPr>
      <w:rFonts w:ascii="Calibri" w:hAnsi="Calibri" w:cs="黑体"/>
      <w:kern w:val="2"/>
      <w:sz w:val="21"/>
      <w:szCs w:val="22"/>
    </w:rPr>
  </w:style>
  <w:style w:type="paragraph" w:customStyle="1" w:styleId="25">
    <w:name w:val="List Paragraph1"/>
    <w:basedOn w:val="1"/>
    <w:qFormat/>
    <w:uiPriority w:val="0"/>
    <w:pPr>
      <w:ind w:firstLine="420" w:firstLineChars="200"/>
    </w:pPr>
  </w:style>
  <w:style w:type="character" w:customStyle="1" w:styleId="26">
    <w:name w:val="Title Char"/>
    <w:link w:val="10"/>
    <w:qFormat/>
    <w:uiPriority w:val="10"/>
    <w:rPr>
      <w:rFonts w:ascii="等线 Light" w:hAnsi="等线 Light" w:eastAsia="等线 Light"/>
      <w:b/>
      <w:bCs/>
      <w:kern w:val="2"/>
      <w:sz w:val="32"/>
      <w:szCs w:val="32"/>
    </w:rPr>
  </w:style>
  <w:style w:type="character" w:customStyle="1" w:styleId="27">
    <w:name w:val="Heading 1 Char"/>
    <w:link w:val="2"/>
    <w:qFormat/>
    <w:uiPriority w:val="9"/>
    <w:rPr>
      <w:rFonts w:ascii="宋体" w:hAnsi="宋体" w:cs="宋体"/>
      <w:b/>
      <w:bCs/>
      <w:kern w:val="36"/>
      <w:sz w:val="48"/>
      <w:szCs w:val="48"/>
    </w:rPr>
  </w:style>
  <w:style w:type="character" w:customStyle="1" w:styleId="28">
    <w:name w:val="Comment Text Char"/>
    <w:link w:val="4"/>
    <w:qFormat/>
    <w:uiPriority w:val="0"/>
    <w:rPr>
      <w:rFonts w:ascii="Calibri" w:hAnsi="Calibri" w:cs="黑体"/>
      <w:kern w:val="2"/>
      <w:sz w:val="21"/>
      <w:szCs w:val="22"/>
    </w:rPr>
  </w:style>
  <w:style w:type="character" w:customStyle="1" w:styleId="29">
    <w:name w:val="Comment Subject Char"/>
    <w:link w:val="11"/>
    <w:semiHidden/>
    <w:qFormat/>
    <w:uiPriority w:val="99"/>
    <w:rPr>
      <w:rFonts w:ascii="Calibri" w:hAnsi="Calibri" w:cs="黑体"/>
      <w:b/>
      <w:bCs/>
      <w:kern w:val="2"/>
      <w:sz w:val="21"/>
      <w:szCs w:val="22"/>
    </w:rPr>
  </w:style>
  <w:style w:type="character" w:customStyle="1" w:styleId="30">
    <w:name w:val="Heading 4 Char"/>
    <w:link w:val="3"/>
    <w:semiHidden/>
    <w:qFormat/>
    <w:uiPriority w:val="9"/>
    <w:rPr>
      <w:rFonts w:ascii="等线 Light" w:hAnsi="等线 Light" w:eastAsia="等线 Light" w:cs="Times New Roman"/>
      <w:b/>
      <w:bCs/>
      <w:kern w:val="2"/>
      <w:sz w:val="28"/>
      <w:szCs w:val="28"/>
    </w:rPr>
  </w:style>
  <w:style w:type="paragraph" w:customStyle="1" w:styleId="31">
    <w:name w:val="修订1"/>
    <w:autoRedefine/>
    <w:hidden/>
    <w:unhideWhenUsed/>
    <w:qFormat/>
    <w:uiPriority w:val="99"/>
    <w:rPr>
      <w:rFonts w:ascii="Calibri" w:hAnsi="Calibri" w:eastAsia="宋体" w:cs="黑体"/>
      <w:kern w:val="2"/>
      <w:sz w:val="21"/>
      <w:szCs w:val="22"/>
      <w:lang w:val="en-US" w:eastAsia="zh-CN" w:bidi="ar-SA"/>
    </w:rPr>
  </w:style>
  <w:style w:type="character" w:customStyle="1" w:styleId="32">
    <w:name w:val="Unresolved Mention"/>
    <w:basedOn w:val="14"/>
    <w:uiPriority w:val="99"/>
    <w:rPr>
      <w:color w:val="605E5C"/>
      <w:shd w:val="clear" w:color="auto" w:fill="E1DFDD"/>
    </w:rPr>
  </w:style>
  <w:style w:type="paragraph" w:customStyle="1" w:styleId="33">
    <w:name w:val="Revision"/>
    <w:hidden/>
    <w:semiHidden/>
    <w:uiPriority w:val="99"/>
    <w:rPr>
      <w:rFonts w:ascii="Calibri" w:hAnsi="Calibri" w:eastAsia="宋体" w:cs="黑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eilhardt\Library\Group%20Containers\UBF8T346G9.Office\User%20Content.localized\Templates.localized\ROE%20Visual%20Press%20Release%20-%20U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09562B-B8CE-C847-9F22-8912694A09FA}">
  <ds:schemaRefs/>
</ds:datastoreItem>
</file>

<file path=docProps/app.xml><?xml version="1.0" encoding="utf-8"?>
<Properties xmlns="http://schemas.openxmlformats.org/officeDocument/2006/extended-properties" xmlns:vt="http://schemas.openxmlformats.org/officeDocument/2006/docPropsVTypes">
  <Template>ROE Visual Press Release - US.dotx</Template>
  <Company>湘慧科技</Company>
  <Pages>2</Pages>
  <Words>436</Words>
  <Characters>2529</Characters>
  <Lines>57</Lines>
  <Paragraphs>15</Paragraphs>
  <TotalTime>38</TotalTime>
  <ScaleCrop>false</ScaleCrop>
  <LinksUpToDate>false</LinksUpToDate>
  <CharactersWithSpaces>2950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2024-03-14T08:57:00Z</dcterms:created>
  <dc:creator>Allison Eilhardt</dc:creator>
  <cp:lastModifiedBy>Kathy, 夏思思</cp:lastModifiedBy>
  <cp:lastPrinted>2021-06-08T08:08:00Z</cp:lastPrinted>
  <dcterms:modified xsi:type="dcterms:W3CDTF">2024-03-20T08:07:33Z</dcterms:modified>
  <dc:title>微软用户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grammarly_documentId">
    <vt:lpwstr>documentId_7894</vt:lpwstr>
  </property>
  <property fmtid="{D5CDD505-2E9C-101B-9397-08002B2CF9AE}" pid="4" name="grammarly_documentContext">
    <vt:lpwstr>{"goals":[],"domain":"general","emotions":[],"dialect":"american"}</vt:lpwstr>
  </property>
  <property fmtid="{D5CDD505-2E9C-101B-9397-08002B2CF9AE}" pid="5" name="ICV">
    <vt:lpwstr>D5C3FCE56F884DBEAAC7E254E9B8CBD8_13</vt:lpwstr>
  </property>
</Properties>
</file>